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C" w:rsidRDefault="00481CB4">
      <w:pPr>
        <w:pStyle w:val="BodyText"/>
        <w:rPr>
          <w:rFonts w:ascii="Times New Roman"/>
          <w:sz w:val="13"/>
        </w:rPr>
      </w:pPr>
      <w:r>
        <w:pict>
          <v:group id="_x0000_s1041" style="position:absolute;margin-left:215.5pt;margin-top:127.4pt;width:539.5pt;height:396.8pt;z-index:-251845632;mso-position-horizontal-relative:page;mso-position-vertical-relative:page" coordorigin="4310,2548" coordsize="10790,7936">
            <v:line id="_x0000_s1044" style="position:absolute" from="4320,10484" to="4320,2854" strokecolor="#c8c7cc" strokeweight="1pt"/>
            <v:line id="_x0000_s1043" style="position:absolute" from="4320,2834" to="4320,2548" strokecolor="#c8c7cc" strokeweight="1pt"/>
            <v:line id="_x0000_s1042" style="position:absolute" from="4310,2844" to="15100,2844" strokecolor="#c8c7cc" strokeweight="1pt"/>
            <w10:wrap anchorx="page" anchory="page"/>
          </v:group>
        </w:pict>
      </w:r>
      <w:r>
        <w:pict>
          <v:rect id="_x0000_s1040" style="position:absolute;margin-left:56.05pt;margin-top:226.3pt;width:10.95pt;height:10.95pt;z-index:-251844608;mso-position-horizontal-relative:page;mso-position-vertical-relative:page" filled="f" strokecolor="#f6b12d" strokeweight=".5pt">
            <w10:wrap anchorx="page" anchory="page"/>
          </v:rect>
        </w:pict>
      </w:r>
      <w:r>
        <w:pict>
          <v:rect id="_x0000_s1039" style="position:absolute;margin-left:56.05pt;margin-top:242.9pt;width:10.95pt;height:10.95pt;z-index:-251843584;mso-position-horizontal-relative:page;mso-position-vertical-relative:page" filled="f" strokecolor="#f6b12d" strokeweight=".5pt">
            <w10:wrap anchorx="page" anchory="page"/>
          </v:rect>
        </w:pict>
      </w:r>
      <w:r>
        <w:pict>
          <v:rect id="_x0000_s1038" style="position:absolute;margin-left:56.05pt;margin-top:259.5pt;width:10.95pt;height:10.95pt;z-index:-251842560;mso-position-horizontal-relative:page;mso-position-vertical-relative:page" filled="f" strokecolor="#f6b12d" strokeweight=".5pt">
            <w10:wrap anchorx="page" anchory="page"/>
          </v:rect>
        </w:pict>
      </w:r>
      <w:r>
        <w:pict>
          <v:rect id="_x0000_s1037" style="position:absolute;margin-left:56.05pt;margin-top:276.05pt;width:10.95pt;height:10.95pt;z-index:-251841536;mso-position-horizontal-relative:page;mso-position-vertical-relative:page" filled="f" strokecolor="#f6b12d" strokeweight=".5pt">
            <w10:wrap anchorx="page" anchory="page"/>
          </v:rect>
        </w:pict>
      </w:r>
      <w:r>
        <w:pict>
          <v:rect id="_x0000_s1036" style="position:absolute;margin-left:56.05pt;margin-top:292.65pt;width:10.95pt;height:10.95pt;z-index:-251840512;mso-position-horizontal-relative:page;mso-position-vertical-relative:page" filled="f" strokecolor="#f6b12d" strokeweight=".5pt">
            <w10:wrap anchorx="page" anchory="page"/>
          </v:rect>
        </w:pict>
      </w:r>
      <w:r>
        <w:pict>
          <v:rect id="_x0000_s1035" style="position:absolute;margin-left:56.05pt;margin-top:309.25pt;width:10.95pt;height:10.95pt;z-index:-251839488;mso-position-horizontal-relative:page;mso-position-vertical-relative:page" filled="f" strokecolor="#f6b12d" strokeweight=".5pt">
            <w10:wrap anchorx="page" anchory="page"/>
          </v:rect>
        </w:pict>
      </w:r>
      <w:r>
        <w:pict>
          <v:rect id="_x0000_s1034" style="position:absolute;margin-left:56.05pt;margin-top:325.85pt;width:10.95pt;height:10.95pt;z-index:-251838464;mso-position-horizontal-relative:page;mso-position-vertical-relative:page" filled="f" strokecolor="#f6b12d" strokeweight=".5pt">
            <w10:wrap anchorx="page" anchory="page"/>
          </v:rect>
        </w:pict>
      </w:r>
      <w:r>
        <w:pict>
          <v:rect id="_x0000_s1033" style="position:absolute;margin-left:56.05pt;margin-top:342.45pt;width:10.95pt;height:10.95pt;z-index:-251837440;mso-position-horizontal-relative:page;mso-position-vertical-relative:page" filled="f" strokecolor="#f6b12d" strokeweight=".5pt">
            <w10:wrap anchorx="page" anchory="page"/>
          </v:rect>
        </w:pict>
      </w:r>
      <w:r>
        <w:pict>
          <v:rect id="_x0000_s1032" style="position:absolute;margin-left:56.05pt;margin-top:378.65pt;width:10.95pt;height:10.95pt;z-index:-251836416;mso-position-horizontal-relative:page;mso-position-vertical-relative:page" filled="f" strokecolor="#f6b12d" strokeweight=".5pt">
            <w10:wrap anchorx="page" anchory="page"/>
          </v:rect>
        </w:pict>
      </w:r>
      <w:r>
        <w:pict>
          <v:rect id="_x0000_s1031" style="position:absolute;margin-left:56.05pt;margin-top:395.2pt;width:10.95pt;height:10.95pt;z-index:-251835392;mso-position-horizontal-relative:page;mso-position-vertical-relative:page" filled="f" strokecolor="#f6b12d" strokeweight=".5pt">
            <w10:wrap anchorx="page" anchory="page"/>
          </v:rect>
        </w:pict>
      </w:r>
      <w:r>
        <w:pict>
          <v:rect id="_x0000_s1030" style="position:absolute;margin-left:56.05pt;margin-top:411.8pt;width:10.95pt;height:10.95pt;z-index:-251834368;mso-position-horizontal-relative:page;mso-position-vertical-relative:page" filled="f" strokecolor="#f6b12d" strokeweight=".5pt">
            <w10:wrap anchorx="page" anchory="page"/>
          </v:rect>
        </w:pict>
      </w:r>
      <w:r>
        <w:pict>
          <v:rect id="_x0000_s1029" style="position:absolute;margin-left:56.05pt;margin-top:428.4pt;width:10.95pt;height:10.95pt;z-index:-251833344;mso-position-horizontal-relative:page;mso-position-vertical-relative:page" filled="f" strokecolor="#f6b12d" strokeweight=".5pt">
            <w10:wrap anchorx="page" anchory="page"/>
          </v:rect>
        </w:pict>
      </w:r>
      <w:r>
        <w:pict>
          <v:rect id="_x0000_s1028" style="position:absolute;margin-left:56.05pt;margin-top:445pt;width:10.95pt;height:10.95pt;z-index:-251832320;mso-position-horizontal-relative:page;mso-position-vertical-relative:page" filled="f" strokecolor="#f6b12d" strokeweight=".5pt">
            <w10:wrap anchorx="page" anchory="page"/>
          </v:rect>
        </w:pict>
      </w:r>
      <w:r>
        <w:pict>
          <v:rect id="_x0000_s1027" style="position:absolute;margin-left:56.6pt;margin-top:483.5pt;width:10.95pt;height:10.95pt;z-index:-251831296;mso-position-horizontal-relative:page;mso-position-vertical-relative:page" filled="f" strokecolor="#f6b12d" strokeweight=".5pt">
            <w10:wrap anchorx="page" anchory="page"/>
          </v:rect>
        </w:pict>
      </w:r>
      <w:r>
        <w:pict>
          <v:rect id="_x0000_s1026" style="position:absolute;margin-left:56.6pt;margin-top:500.1pt;width:10.95pt;height:10.95pt;z-index:-251830272;mso-position-horizontal-relative:page;mso-position-vertical-relative:page" filled="f" strokecolor="#f6b12d" strokeweight=".5pt">
            <w10:wrap anchorx="page" anchory="page"/>
          </v:rect>
        </w:pic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0"/>
      </w:tblGrid>
      <w:tr w:rsidR="0057783C">
        <w:trPr>
          <w:trHeight w:val="328"/>
        </w:trPr>
        <w:tc>
          <w:tcPr>
            <w:tcW w:w="14380" w:type="dxa"/>
            <w:tcBorders>
              <w:bottom w:val="single" w:sz="8" w:space="0" w:color="F6B12D"/>
            </w:tcBorders>
          </w:tcPr>
          <w:p w:rsidR="0057783C" w:rsidRDefault="00481CB4">
            <w:pPr>
              <w:pStyle w:val="TableParagraph"/>
              <w:spacing w:line="309" w:lineRule="exact"/>
              <w:ind w:left="80"/>
              <w:rPr>
                <w:rFonts w:ascii="Nirmala UI"/>
                <w:sz w:val="24"/>
              </w:rPr>
            </w:pPr>
            <w:r>
              <w:rPr>
                <w:rFonts w:ascii="Nirmala UI"/>
                <w:b/>
                <w:color w:val="2F4F78"/>
                <w:sz w:val="24"/>
              </w:rPr>
              <w:t>Pre-Conference</w:t>
            </w:r>
            <w:r>
              <w:rPr>
                <w:rFonts w:ascii="Nirmala UI"/>
                <w:color w:val="2F4F78"/>
                <w:sz w:val="24"/>
              </w:rPr>
              <w:t>: develop or review an asynchronous or synchronous lesson</w:t>
            </w:r>
          </w:p>
        </w:tc>
      </w:tr>
      <w:tr w:rsidR="0057783C">
        <w:trPr>
          <w:trHeight w:val="252"/>
        </w:trPr>
        <w:tc>
          <w:tcPr>
            <w:tcW w:w="14380" w:type="dxa"/>
            <w:tcBorders>
              <w:top w:val="single" w:sz="8" w:space="0" w:color="F6B12D"/>
            </w:tcBorders>
          </w:tcPr>
          <w:p w:rsidR="0057783C" w:rsidRDefault="00481CB4">
            <w:pPr>
              <w:pStyle w:val="TableParagraph"/>
              <w:spacing w:line="233" w:lineRule="exact"/>
              <w:ind w:left="8716" w:right="511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Notes</w:t>
            </w:r>
          </w:p>
        </w:tc>
      </w:tr>
      <w:tr w:rsidR="0057783C">
        <w:trPr>
          <w:trHeight w:val="7682"/>
        </w:trPr>
        <w:tc>
          <w:tcPr>
            <w:tcW w:w="14380" w:type="dxa"/>
            <w:tcBorders>
              <w:bottom w:val="single" w:sz="8" w:space="0" w:color="F6B12D"/>
            </w:tcBorders>
          </w:tcPr>
          <w:p w:rsidR="0057783C" w:rsidRDefault="00481CB4">
            <w:pPr>
              <w:pStyle w:val="TableParagraph"/>
              <w:spacing w:line="240" w:lineRule="exact"/>
              <w:ind w:left="80"/>
              <w:rPr>
                <w:rFonts w:ascii="Nirmala UI"/>
                <w:sz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5" type="#_x0000_t202" style="position:absolute;left:0;text-align:left;margin-left:181.2pt;margin-top:2.25pt;width:537.8pt;height:379.5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>
                    <w:txbxContent>
                      <w:p w:rsidR="00481CB4" w:rsidRDefault="00481CB4">
                        <w:r>
                          <w:t>…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Nirmala UI"/>
                <w:color w:val="231F20"/>
                <w:sz w:val="20"/>
              </w:rPr>
              <w:t>Traction</w:t>
            </w:r>
          </w:p>
          <w:p w:rsidR="0057783C" w:rsidRDefault="00481CB4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Review learning from last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session</w:t>
            </w:r>
          </w:p>
          <w:p w:rsidR="0057783C" w:rsidRDefault="00481CB4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Revisit action steps between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visits</w:t>
            </w:r>
          </w:p>
          <w:p w:rsidR="0057783C" w:rsidRDefault="00481CB4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Review intended focus for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today’s</w:t>
            </w:r>
          </w:p>
          <w:p w:rsidR="0057783C" w:rsidRDefault="00481CB4">
            <w:pPr>
              <w:pStyle w:val="TableParagraph"/>
              <w:spacing w:line="253" w:lineRule="exact"/>
              <w:ind w:left="350"/>
              <w:rPr>
                <w:sz w:val="20"/>
              </w:rPr>
            </w:pPr>
            <w:r>
              <w:rPr>
                <w:color w:val="231F20"/>
                <w:sz w:val="20"/>
              </w:rPr>
              <w:t>session</w:t>
            </w:r>
          </w:p>
          <w:p w:rsidR="0057783C" w:rsidRDefault="00481CB4">
            <w:pPr>
              <w:pStyle w:val="TableParagraph"/>
              <w:spacing w:before="154" w:line="297" w:lineRule="auto"/>
              <w:ind w:left="80" w:right="1282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Select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Practice(s): </w:t>
            </w:r>
            <w:r>
              <w:rPr>
                <w:color w:val="231F20"/>
                <w:spacing w:val="-6"/>
                <w:sz w:val="20"/>
              </w:rPr>
              <w:t>CC</w:t>
            </w:r>
          </w:p>
          <w:p w:rsidR="0057783C" w:rsidRDefault="00481CB4">
            <w:pPr>
              <w:pStyle w:val="TableParagraph"/>
              <w:spacing w:line="297" w:lineRule="auto"/>
              <w:ind w:left="710" w:right="13425" w:hanging="5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LE RA</w:t>
            </w:r>
            <w:bookmarkStart w:id="0" w:name="_GoBack"/>
            <w:bookmarkEnd w:id="0"/>
          </w:p>
          <w:p w:rsidR="0057783C" w:rsidRDefault="00481CB4">
            <w:pPr>
              <w:pStyle w:val="TableParagraph"/>
              <w:spacing w:line="297" w:lineRule="auto"/>
              <w:ind w:left="710" w:right="13116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 xml:space="preserve">IR/RW </w:t>
            </w:r>
            <w:r>
              <w:rPr>
                <w:color w:val="231F20"/>
                <w:sz w:val="20"/>
              </w:rPr>
              <w:t>GR</w:t>
            </w:r>
          </w:p>
          <w:p w:rsidR="0057783C" w:rsidRDefault="00481CB4">
            <w:pPr>
              <w:pStyle w:val="TableParagraph"/>
              <w:spacing w:before="1" w:line="297" w:lineRule="auto"/>
              <w:ind w:left="710" w:right="13021"/>
              <w:rPr>
                <w:sz w:val="20"/>
              </w:rPr>
            </w:pPr>
            <w:r>
              <w:rPr>
                <w:color w:val="231F20"/>
                <w:sz w:val="20"/>
              </w:rPr>
              <w:t>Writing SR</w:t>
            </w:r>
          </w:p>
          <w:p w:rsidR="0057783C" w:rsidRDefault="00481CB4">
            <w:pPr>
              <w:pStyle w:val="TableParagraph"/>
              <w:ind w:left="710"/>
              <w:rPr>
                <w:sz w:val="20"/>
              </w:rPr>
            </w:pPr>
            <w:r>
              <w:rPr>
                <w:color w:val="231F20"/>
                <w:sz w:val="20"/>
              </w:rPr>
              <w:t>Foundational Skill</w:t>
            </w:r>
          </w:p>
          <w:p w:rsidR="0057783C" w:rsidRDefault="00481CB4">
            <w:pPr>
              <w:pStyle w:val="TableParagraph"/>
              <w:spacing w:before="15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Select ALI(s):</w:t>
            </w:r>
          </w:p>
          <w:p w:rsidR="0057783C" w:rsidRDefault="00481CB4">
            <w:pPr>
              <w:pStyle w:val="TableParagraph"/>
              <w:spacing w:before="64" w:line="297" w:lineRule="auto"/>
              <w:ind w:left="710" w:right="10946"/>
              <w:rPr>
                <w:sz w:val="20"/>
              </w:rPr>
            </w:pPr>
            <w:r>
              <w:rPr>
                <w:color w:val="231F20"/>
                <w:sz w:val="20"/>
              </w:rPr>
              <w:t>Phonological Awareness Phonics</w:t>
            </w:r>
          </w:p>
          <w:p w:rsidR="0057783C" w:rsidRDefault="00481CB4">
            <w:pPr>
              <w:pStyle w:val="TableParagraph"/>
              <w:spacing w:line="297" w:lineRule="auto"/>
              <w:ind w:left="710" w:right="12284"/>
              <w:rPr>
                <w:sz w:val="20"/>
              </w:rPr>
            </w:pPr>
            <w:r>
              <w:rPr>
                <w:color w:val="231F20"/>
                <w:sz w:val="20"/>
              </w:rPr>
              <w:t>Fluency Vocabulary Comprehension</w:t>
            </w:r>
          </w:p>
          <w:p w:rsidR="0057783C" w:rsidRDefault="00481CB4">
            <w:pPr>
              <w:pStyle w:val="TableParagraph"/>
              <w:spacing w:before="90"/>
              <w:ind w:left="80"/>
              <w:rPr>
                <w:rFonts w:ascii="Nirmala UI"/>
                <w:sz w:val="20"/>
              </w:rPr>
            </w:pPr>
            <w:r>
              <w:rPr>
                <w:rFonts w:ascii="Nirmala UI"/>
                <w:color w:val="231F20"/>
                <w:sz w:val="20"/>
              </w:rPr>
              <w:t>Coaching Activities:</w:t>
            </w:r>
          </w:p>
          <w:p w:rsidR="0057783C" w:rsidRDefault="00481CB4">
            <w:pPr>
              <w:pStyle w:val="TableParagraph"/>
              <w:spacing w:before="64"/>
              <w:ind w:left="710"/>
              <w:rPr>
                <w:sz w:val="20"/>
              </w:rPr>
            </w:pPr>
            <w:r>
              <w:rPr>
                <w:rFonts w:ascii="Nirmala UI"/>
                <w:b/>
                <w:color w:val="231F20"/>
                <w:sz w:val="20"/>
              </w:rPr>
              <w:t xml:space="preserve">Develop </w:t>
            </w:r>
            <w:r>
              <w:rPr>
                <w:color w:val="231F20"/>
                <w:sz w:val="20"/>
              </w:rPr>
              <w:t>a lesson</w:t>
            </w:r>
          </w:p>
          <w:p w:rsidR="0057783C" w:rsidRDefault="00481CB4">
            <w:pPr>
              <w:pStyle w:val="TableParagraph"/>
              <w:spacing w:before="86" w:line="216" w:lineRule="auto"/>
              <w:ind w:left="710" w:right="10274"/>
              <w:rPr>
                <w:sz w:val="20"/>
              </w:rPr>
            </w:pPr>
            <w:r>
              <w:rPr>
                <w:rFonts w:ascii="Nirmala UI"/>
                <w:b/>
                <w:color w:val="231F20"/>
                <w:sz w:val="20"/>
              </w:rPr>
              <w:t xml:space="preserve">Review/revise </w:t>
            </w:r>
            <w:r>
              <w:rPr>
                <w:color w:val="231F20"/>
                <w:sz w:val="20"/>
              </w:rPr>
              <w:t>a lesson that the teacher will deliver</w:t>
            </w:r>
          </w:p>
        </w:tc>
      </w:tr>
    </w:tbl>
    <w:p w:rsidR="0057783C" w:rsidRDefault="0057783C">
      <w:pPr>
        <w:spacing w:line="216" w:lineRule="auto"/>
        <w:rPr>
          <w:sz w:val="20"/>
        </w:rPr>
        <w:sectPr w:rsidR="0057783C">
          <w:headerReference w:type="default" r:id="rId7"/>
          <w:footerReference w:type="default" r:id="rId8"/>
          <w:type w:val="continuous"/>
          <w:pgSz w:w="15840" w:h="12240" w:orient="landscape"/>
          <w:pgMar w:top="2040" w:right="620" w:bottom="1120" w:left="620" w:header="513" w:footer="930" w:gutter="0"/>
          <w:cols w:space="720"/>
        </w:sectPr>
      </w:pPr>
    </w:p>
    <w:p w:rsidR="0057783C" w:rsidRDefault="00481CB4">
      <w:pPr>
        <w:spacing w:before="149" w:after="10"/>
        <w:ind w:left="180"/>
        <w:rPr>
          <w:rFonts w:ascii="Nirmala UI"/>
          <w:b/>
          <w:sz w:val="24"/>
        </w:rPr>
      </w:pPr>
      <w:r>
        <w:rPr>
          <w:rFonts w:ascii="Nirmala UI"/>
          <w:b/>
          <w:color w:val="2F4F78"/>
          <w:sz w:val="24"/>
        </w:rPr>
        <w:lastRenderedPageBreak/>
        <w:t>Post-Conference</w:t>
      </w:r>
    </w:p>
    <w:tbl>
      <w:tblPr>
        <w:tblW w:w="0" w:type="auto"/>
        <w:tblInd w:w="107" w:type="dxa"/>
        <w:tblBorders>
          <w:top w:val="single" w:sz="8" w:space="0" w:color="F6B12D"/>
          <w:left w:val="single" w:sz="8" w:space="0" w:color="F6B12D"/>
          <w:bottom w:val="single" w:sz="8" w:space="0" w:color="F6B12D"/>
          <w:right w:val="single" w:sz="8" w:space="0" w:color="F6B12D"/>
          <w:insideH w:val="single" w:sz="8" w:space="0" w:color="F6B12D"/>
          <w:insideV w:val="single" w:sz="8" w:space="0" w:color="F6B12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3598"/>
        <w:gridCol w:w="3598"/>
        <w:gridCol w:w="3598"/>
      </w:tblGrid>
      <w:tr w:rsidR="0057783C">
        <w:trPr>
          <w:trHeight w:val="1350"/>
        </w:trPr>
        <w:tc>
          <w:tcPr>
            <w:tcW w:w="3598" w:type="dxa"/>
            <w:tcBorders>
              <w:left w:val="nil"/>
              <w:bottom w:val="single" w:sz="8" w:space="0" w:color="C8C7CC"/>
              <w:right w:val="single" w:sz="8" w:space="0" w:color="C8C7CC"/>
            </w:tcBorders>
            <w:shd w:val="clear" w:color="auto" w:fill="EEEDEE"/>
          </w:tcPr>
          <w:p w:rsidR="0057783C" w:rsidRDefault="00481CB4">
            <w:pPr>
              <w:pStyle w:val="TableParagraph"/>
              <w:spacing w:line="285" w:lineRule="exact"/>
              <w:ind w:left="80"/>
              <w:rPr>
                <w:rFonts w:ascii="Nirmala UI"/>
              </w:rPr>
            </w:pPr>
            <w:r>
              <w:rPr>
                <w:rFonts w:ascii="Nirmala UI"/>
                <w:color w:val="2F4F78"/>
              </w:rPr>
              <w:t>Successes</w:t>
            </w:r>
          </w:p>
          <w:p w:rsidR="0057783C" w:rsidRDefault="00481CB4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59" w:line="25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Reflect on successes of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lesson</w:t>
            </w:r>
          </w:p>
          <w:p w:rsidR="0057783C" w:rsidRDefault="00481CB4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8" w:line="216" w:lineRule="auto"/>
              <w:ind w:right="270"/>
              <w:rPr>
                <w:sz w:val="20"/>
              </w:rPr>
            </w:pPr>
            <w:r>
              <w:rPr>
                <w:color w:val="231F20"/>
                <w:sz w:val="20"/>
              </w:rPr>
              <w:t>Identify evidence of successes (teacher moves/children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learning)</w:t>
            </w:r>
          </w:p>
        </w:tc>
        <w:tc>
          <w:tcPr>
            <w:tcW w:w="3598" w:type="dxa"/>
            <w:tcBorders>
              <w:left w:val="single" w:sz="8" w:space="0" w:color="C8C7CC"/>
              <w:bottom w:val="single" w:sz="8" w:space="0" w:color="C8C7CC"/>
              <w:right w:val="single" w:sz="8" w:space="0" w:color="C8C7CC"/>
            </w:tcBorders>
            <w:shd w:val="clear" w:color="auto" w:fill="EEEDEE"/>
          </w:tcPr>
          <w:p w:rsidR="0057783C" w:rsidRDefault="00481CB4">
            <w:pPr>
              <w:pStyle w:val="TableParagraph"/>
              <w:spacing w:line="285" w:lineRule="exact"/>
              <w:ind w:left="69"/>
              <w:rPr>
                <w:rFonts w:ascii="Nirmala UI"/>
              </w:rPr>
            </w:pPr>
            <w:r>
              <w:rPr>
                <w:rFonts w:ascii="Nirmala UI"/>
                <w:color w:val="2F4F78"/>
              </w:rPr>
              <w:t>What did we do to make it happen?</w:t>
            </w:r>
          </w:p>
          <w:p w:rsidR="0057783C" w:rsidRDefault="00481CB4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before="59"/>
              <w:ind w:hanging="181"/>
              <w:rPr>
                <w:sz w:val="20"/>
              </w:rPr>
            </w:pPr>
            <w:r>
              <w:rPr>
                <w:color w:val="231F20"/>
                <w:sz w:val="20"/>
              </w:rPr>
              <w:t>Record successes to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replicate</w:t>
            </w:r>
          </w:p>
        </w:tc>
        <w:tc>
          <w:tcPr>
            <w:tcW w:w="3598" w:type="dxa"/>
            <w:tcBorders>
              <w:left w:val="single" w:sz="8" w:space="0" w:color="C8C7CC"/>
              <w:bottom w:val="single" w:sz="8" w:space="0" w:color="C8C7CC"/>
              <w:right w:val="single" w:sz="8" w:space="0" w:color="C8C7CC"/>
            </w:tcBorders>
            <w:shd w:val="clear" w:color="auto" w:fill="EEEDEE"/>
          </w:tcPr>
          <w:p w:rsidR="0057783C" w:rsidRDefault="00481CB4">
            <w:pPr>
              <w:pStyle w:val="TableParagraph"/>
              <w:spacing w:line="285" w:lineRule="exact"/>
              <w:ind w:left="68"/>
              <w:rPr>
                <w:rFonts w:ascii="Nirmala UI"/>
              </w:rPr>
            </w:pPr>
            <w:r>
              <w:rPr>
                <w:rFonts w:ascii="Nirmala UI"/>
                <w:color w:val="2F4F78"/>
              </w:rPr>
              <w:t>Challenges</w:t>
            </w:r>
          </w:p>
          <w:p w:rsidR="0057783C" w:rsidRDefault="00481CB4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spacing w:before="80" w:line="216" w:lineRule="auto"/>
              <w:ind w:left="428" w:right="477"/>
              <w:rPr>
                <w:sz w:val="20"/>
              </w:rPr>
            </w:pPr>
            <w:r>
              <w:rPr>
                <w:color w:val="231F20"/>
                <w:sz w:val="20"/>
              </w:rPr>
              <w:t>Reflect on challenges of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lesson, supported by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evidence</w:t>
            </w:r>
          </w:p>
          <w:p w:rsidR="0057783C" w:rsidRDefault="00481CB4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spacing w:before="1" w:line="216" w:lineRule="auto"/>
              <w:ind w:left="428" w:right="949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 xml:space="preserve">Identify potential </w:t>
            </w:r>
            <w:r>
              <w:rPr>
                <w:color w:val="231F20"/>
                <w:spacing w:val="-5"/>
                <w:sz w:val="20"/>
              </w:rPr>
              <w:t>causes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7"/>
                <w:sz w:val="20"/>
              </w:rPr>
              <w:t xml:space="preserve">for </w:t>
            </w:r>
            <w:r>
              <w:rPr>
                <w:color w:val="231F20"/>
                <w:spacing w:val="-6"/>
                <w:sz w:val="20"/>
              </w:rPr>
              <w:t>challenges</w:t>
            </w:r>
          </w:p>
        </w:tc>
        <w:tc>
          <w:tcPr>
            <w:tcW w:w="3598" w:type="dxa"/>
            <w:tcBorders>
              <w:left w:val="single" w:sz="8" w:space="0" w:color="C8C7CC"/>
              <w:bottom w:val="single" w:sz="8" w:space="0" w:color="C8C7CC"/>
              <w:right w:val="nil"/>
            </w:tcBorders>
            <w:shd w:val="clear" w:color="auto" w:fill="EEEDEE"/>
          </w:tcPr>
          <w:p w:rsidR="0057783C" w:rsidRDefault="00481CB4">
            <w:pPr>
              <w:pStyle w:val="TableParagraph"/>
              <w:spacing w:line="285" w:lineRule="exact"/>
              <w:ind w:left="68"/>
              <w:rPr>
                <w:rFonts w:ascii="Nirmala UI"/>
              </w:rPr>
            </w:pPr>
            <w:r>
              <w:rPr>
                <w:rFonts w:ascii="Nirmala UI"/>
                <w:color w:val="2F4F78"/>
              </w:rPr>
              <w:t>What can we do about it?</w:t>
            </w:r>
          </w:p>
          <w:p w:rsidR="0057783C" w:rsidRDefault="00481CB4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</w:tabs>
              <w:spacing w:before="80" w:line="216" w:lineRule="auto"/>
              <w:ind w:right="185"/>
              <w:rPr>
                <w:sz w:val="20"/>
              </w:rPr>
            </w:pPr>
            <w:r>
              <w:rPr>
                <w:color w:val="231F20"/>
                <w:sz w:val="20"/>
              </w:rPr>
              <w:t>Record ways to address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challenges in future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lessons</w:t>
            </w:r>
          </w:p>
        </w:tc>
      </w:tr>
      <w:tr w:rsidR="0057783C" w:rsidTr="00481CB4">
        <w:trPr>
          <w:trHeight w:val="2107"/>
        </w:trPr>
        <w:tc>
          <w:tcPr>
            <w:tcW w:w="3598" w:type="dxa"/>
            <w:tcBorders>
              <w:top w:val="single" w:sz="8" w:space="0" w:color="C8C7CC"/>
              <w:left w:val="nil"/>
              <w:bottom w:val="single" w:sz="18" w:space="0" w:color="C8C7CC"/>
              <w:right w:val="single" w:sz="8" w:space="0" w:color="C8C7CC"/>
            </w:tcBorders>
          </w:tcPr>
          <w:p w:rsidR="0057783C" w:rsidRDefault="005778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single" w:sz="8" w:space="0" w:color="C8C7CC"/>
              <w:left w:val="single" w:sz="8" w:space="0" w:color="C8C7CC"/>
              <w:bottom w:val="single" w:sz="18" w:space="0" w:color="C8C7CC"/>
              <w:right w:val="single" w:sz="8" w:space="0" w:color="C8C7CC"/>
            </w:tcBorders>
          </w:tcPr>
          <w:p w:rsidR="0057783C" w:rsidRDefault="005778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single" w:sz="8" w:space="0" w:color="C8C7CC"/>
              <w:left w:val="single" w:sz="8" w:space="0" w:color="C8C7CC"/>
              <w:bottom w:val="single" w:sz="18" w:space="0" w:color="C8C7CC"/>
              <w:right w:val="single" w:sz="8" w:space="0" w:color="C8C7CC"/>
            </w:tcBorders>
          </w:tcPr>
          <w:p w:rsidR="0057783C" w:rsidRDefault="005778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single" w:sz="8" w:space="0" w:color="C8C7CC"/>
              <w:left w:val="single" w:sz="8" w:space="0" w:color="C8C7CC"/>
              <w:bottom w:val="single" w:sz="18" w:space="0" w:color="C8C7CC"/>
              <w:right w:val="nil"/>
            </w:tcBorders>
          </w:tcPr>
          <w:p w:rsidR="0057783C" w:rsidRDefault="005778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7783C">
        <w:trPr>
          <w:trHeight w:val="1954"/>
        </w:trPr>
        <w:tc>
          <w:tcPr>
            <w:tcW w:w="3598" w:type="dxa"/>
            <w:tcBorders>
              <w:top w:val="single" w:sz="18" w:space="0" w:color="C8C7CC"/>
              <w:left w:val="nil"/>
              <w:bottom w:val="single" w:sz="8" w:space="0" w:color="C8C7CC"/>
              <w:right w:val="single" w:sz="8" w:space="0" w:color="C8C7CC"/>
            </w:tcBorders>
          </w:tcPr>
          <w:p w:rsidR="0057783C" w:rsidRDefault="00481CB4">
            <w:pPr>
              <w:pStyle w:val="TableParagraph"/>
              <w:spacing w:line="273" w:lineRule="exact"/>
              <w:ind w:left="80"/>
            </w:pPr>
            <w:r>
              <w:rPr>
                <w:color w:val="2F4F78"/>
              </w:rPr>
              <w:t>Between Visits</w:t>
            </w:r>
          </w:p>
          <w:p w:rsidR="0057783C" w:rsidRDefault="00481CB4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spacing w:before="80" w:line="216" w:lineRule="auto"/>
              <w:ind w:right="148"/>
              <w:rPr>
                <w:sz w:val="20"/>
              </w:rPr>
            </w:pPr>
            <w:r>
              <w:rPr>
                <w:color w:val="231F20"/>
                <w:sz w:val="20"/>
              </w:rPr>
              <w:t>Record specific action steps to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take between now and next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visit</w:t>
            </w:r>
          </w:p>
          <w:p w:rsidR="0057783C" w:rsidRDefault="00481CB4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spacing w:line="23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Reflect on how to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incorporate</w:t>
            </w:r>
          </w:p>
          <w:p w:rsidR="0057783C" w:rsidRDefault="00481CB4"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today’s learning into practice</w:t>
            </w:r>
          </w:p>
        </w:tc>
        <w:tc>
          <w:tcPr>
            <w:tcW w:w="10794" w:type="dxa"/>
            <w:gridSpan w:val="3"/>
            <w:tcBorders>
              <w:top w:val="single" w:sz="18" w:space="0" w:color="C8C7CC"/>
              <w:left w:val="single" w:sz="8" w:space="0" w:color="C8C7CC"/>
              <w:bottom w:val="single" w:sz="8" w:space="0" w:color="C8C7CC"/>
              <w:right w:val="nil"/>
            </w:tcBorders>
          </w:tcPr>
          <w:p w:rsidR="0057783C" w:rsidRDefault="005778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7783C">
        <w:trPr>
          <w:trHeight w:val="2550"/>
        </w:trPr>
        <w:tc>
          <w:tcPr>
            <w:tcW w:w="3598" w:type="dxa"/>
            <w:tcBorders>
              <w:top w:val="single" w:sz="8" w:space="0" w:color="C8C7CC"/>
              <w:left w:val="nil"/>
              <w:right w:val="single" w:sz="8" w:space="0" w:color="C8C7CC"/>
            </w:tcBorders>
          </w:tcPr>
          <w:p w:rsidR="0057783C" w:rsidRDefault="00481CB4">
            <w:pPr>
              <w:pStyle w:val="TableParagraph"/>
              <w:spacing w:line="285" w:lineRule="exact"/>
              <w:ind w:left="80"/>
            </w:pPr>
            <w:r>
              <w:rPr>
                <w:color w:val="2F4F78"/>
              </w:rPr>
              <w:t>Next Visits</w:t>
            </w:r>
          </w:p>
          <w:p w:rsidR="0057783C" w:rsidRDefault="00481CB4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before="80" w:line="216" w:lineRule="auto"/>
              <w:ind w:right="739"/>
              <w:rPr>
                <w:sz w:val="20"/>
              </w:rPr>
            </w:pPr>
            <w:r>
              <w:rPr>
                <w:color w:val="231F20"/>
                <w:sz w:val="20"/>
              </w:rPr>
              <w:t>Decide on date/time of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next session:</w:t>
            </w:r>
          </w:p>
          <w:p w:rsidR="0057783C" w:rsidRDefault="0057783C">
            <w:pPr>
              <w:pStyle w:val="TableParagraph"/>
              <w:spacing w:before="2"/>
              <w:ind w:left="0"/>
              <w:rPr>
                <w:rFonts w:ascii="Nirmala UI"/>
                <w:b/>
                <w:sz w:val="36"/>
              </w:rPr>
            </w:pPr>
          </w:p>
          <w:p w:rsidR="0057783C" w:rsidRDefault="00481CB4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before="1" w:line="216" w:lineRule="auto"/>
              <w:ind w:right="727"/>
              <w:rPr>
                <w:sz w:val="20"/>
              </w:rPr>
            </w:pPr>
            <w:r>
              <w:rPr>
                <w:color w:val="231F20"/>
                <w:sz w:val="20"/>
              </w:rPr>
              <w:t>Send meeting invite for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next session</w:t>
            </w:r>
          </w:p>
          <w:p w:rsidR="0057783C" w:rsidRDefault="00481CB4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23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Record plan for next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sessions</w:t>
            </w:r>
          </w:p>
          <w:p w:rsidR="0057783C" w:rsidRDefault="00481CB4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25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List resources to prepare or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bring</w:t>
            </w:r>
          </w:p>
        </w:tc>
        <w:tc>
          <w:tcPr>
            <w:tcW w:w="10794" w:type="dxa"/>
            <w:gridSpan w:val="3"/>
            <w:tcBorders>
              <w:top w:val="single" w:sz="8" w:space="0" w:color="C8C7CC"/>
              <w:left w:val="single" w:sz="8" w:space="0" w:color="C8C7CC"/>
              <w:right w:val="nil"/>
            </w:tcBorders>
          </w:tcPr>
          <w:p w:rsidR="0057783C" w:rsidRDefault="005778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00000" w:rsidRDefault="00481CB4"/>
    <w:sectPr w:rsidR="00000000">
      <w:pgSz w:w="15840" w:h="12240" w:orient="landscape"/>
      <w:pgMar w:top="2040" w:right="620" w:bottom="1120" w:left="620" w:header="513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1CB4">
      <w:r>
        <w:separator/>
      </w:r>
    </w:p>
  </w:endnote>
  <w:endnote w:type="continuationSeparator" w:id="0">
    <w:p w:rsidR="00000000" w:rsidRDefault="0048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rmala UI Semilight">
    <w:panose1 w:val="020B0402040204020203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</w:font>
  <w:font w:name="Nirmala UI">
    <w:panose1 w:val="020B0502040204020203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3C" w:rsidRDefault="00481CB4">
    <w:pPr>
      <w:pStyle w:val="BodyText"/>
      <w:spacing w:line="14" w:lineRule="auto"/>
      <w:rPr>
        <w:sz w:val="20"/>
      </w:rPr>
    </w:pPr>
    <w:r>
      <w:pict>
        <v:group id="_x0000_s2053" style="position:absolute;margin-left:36pt;margin-top:565.05pt;width:10in;height:11pt;z-index:-251843584;mso-position-horizontal-relative:page;mso-position-vertical-relative:page" coordorigin="720,11301" coordsize="14400,220">
          <v:rect id="_x0000_s2056" style="position:absolute;left:720;top:11300;width:9532;height:220" fillcolor="#2f4f78" stroked="f"/>
          <v:rect id="_x0000_s2055" style="position:absolute;left:10251;top:11300;width:2332;height:220" fillcolor="#c8c7cc" stroked="f"/>
          <v:rect id="_x0000_s2054" style="position:absolute;left:12582;top:11300;width:2538;height:220" fillcolor="#f6b12d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5.1pt;margin-top:544.7pt;width:68.45pt;height:18.85pt;z-index:-251842560;mso-position-horizontal-relative:page;mso-position-vertical-relative:page" filled="f" stroked="f">
          <v:textbox inset="0,0,0,0">
            <w:txbxContent>
              <w:p w:rsidR="0057783C" w:rsidRDefault="00481CB4">
                <w:pPr>
                  <w:pStyle w:val="BodyText"/>
                  <w:spacing w:before="18" w:line="244" w:lineRule="auto"/>
                  <w:ind w:left="20" w:right="9"/>
                </w:pPr>
                <w:r>
                  <w:rPr>
                    <w:color w:val="737474"/>
                    <w:w w:val="90"/>
                  </w:rPr>
                  <w:t>990</w:t>
                </w:r>
                <w:r>
                  <w:rPr>
                    <w:color w:val="737474"/>
                    <w:spacing w:val="-18"/>
                    <w:w w:val="90"/>
                  </w:rPr>
                  <w:t xml:space="preserve"> </w:t>
                </w:r>
                <w:r>
                  <w:rPr>
                    <w:color w:val="737474"/>
                    <w:w w:val="90"/>
                  </w:rPr>
                  <w:t>Spring</w:t>
                </w:r>
                <w:r>
                  <w:rPr>
                    <w:color w:val="737474"/>
                    <w:spacing w:val="-17"/>
                    <w:w w:val="90"/>
                  </w:rPr>
                  <w:t xml:space="preserve"> </w:t>
                </w:r>
                <w:r>
                  <w:rPr>
                    <w:color w:val="737474"/>
                    <w:w w:val="90"/>
                  </w:rPr>
                  <w:t>Garden</w:t>
                </w:r>
                <w:r>
                  <w:rPr>
                    <w:color w:val="737474"/>
                    <w:spacing w:val="-17"/>
                    <w:w w:val="90"/>
                  </w:rPr>
                  <w:t xml:space="preserve"> </w:t>
                </w:r>
                <w:r>
                  <w:rPr>
                    <w:color w:val="737474"/>
                    <w:w w:val="90"/>
                  </w:rPr>
                  <w:t>St. Philadelphia,</w:t>
                </w:r>
                <w:r>
                  <w:rPr>
                    <w:color w:val="737474"/>
                    <w:spacing w:val="-25"/>
                    <w:w w:val="90"/>
                  </w:rPr>
                  <w:t xml:space="preserve"> </w:t>
                </w:r>
                <w:r>
                  <w:rPr>
                    <w:color w:val="737474"/>
                    <w:spacing w:val="-3"/>
                    <w:w w:val="90"/>
                  </w:rPr>
                  <w:t>PA</w:t>
                </w:r>
                <w:r>
                  <w:rPr>
                    <w:color w:val="737474"/>
                    <w:spacing w:val="-24"/>
                    <w:w w:val="90"/>
                  </w:rPr>
                  <w:t xml:space="preserve"> </w:t>
                </w:r>
                <w:r>
                  <w:rPr>
                    <w:color w:val="737474"/>
                    <w:spacing w:val="-8"/>
                    <w:w w:val="90"/>
                  </w:rPr>
                  <w:t>19133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20.2pt;margin-top:544.7pt;width:48.25pt;height:18.85pt;z-index:-251841536;mso-position-horizontal-relative:page;mso-position-vertical-relative:page" filled="f" stroked="f">
          <v:textbox inset="0,0,0,0">
            <w:txbxContent>
              <w:p w:rsidR="0057783C" w:rsidRDefault="00481CB4">
                <w:pPr>
                  <w:pStyle w:val="BodyText"/>
                  <w:spacing w:before="18"/>
                  <w:ind w:left="20"/>
                </w:pPr>
                <w:r>
                  <w:rPr>
                    <w:color w:val="737474"/>
                    <w:spacing w:val="-4"/>
                    <w:w w:val="80"/>
                  </w:rPr>
                  <w:t>T:</w:t>
                </w:r>
                <w:r>
                  <w:rPr>
                    <w:color w:val="737474"/>
                    <w:spacing w:val="5"/>
                    <w:w w:val="80"/>
                  </w:rPr>
                  <w:t xml:space="preserve"> </w:t>
                </w:r>
                <w:r>
                  <w:rPr>
                    <w:color w:val="737474"/>
                    <w:spacing w:val="-1"/>
                    <w:w w:val="80"/>
                  </w:rPr>
                  <w:t>215-561-4676</w:t>
                </w:r>
              </w:p>
              <w:p w:rsidR="0057783C" w:rsidRDefault="00481CB4">
                <w:pPr>
                  <w:pStyle w:val="BodyText"/>
                  <w:spacing w:before="3"/>
                  <w:ind w:left="20"/>
                </w:pPr>
                <w:r>
                  <w:rPr>
                    <w:color w:val="737474"/>
                    <w:w w:val="80"/>
                  </w:rPr>
                  <w:t>F:</w:t>
                </w:r>
                <w:r>
                  <w:rPr>
                    <w:color w:val="737474"/>
                    <w:spacing w:val="5"/>
                    <w:w w:val="80"/>
                  </w:rPr>
                  <w:t xml:space="preserve"> </w:t>
                </w:r>
                <w:r>
                  <w:rPr>
                    <w:color w:val="737474"/>
                    <w:w w:val="80"/>
                  </w:rPr>
                  <w:t>215-561-4677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15.1pt;margin-top:544.7pt;width:37.55pt;height:18.85pt;z-index:-251840512;mso-position-horizontal-relative:page;mso-position-vertical-relative:page" filled="f" stroked="f">
          <v:textbox inset="0,0,0,0">
            <w:txbxContent>
              <w:p w:rsidR="0057783C" w:rsidRDefault="00481CB4">
                <w:pPr>
                  <w:pStyle w:val="BodyText"/>
                  <w:spacing w:before="18"/>
                  <w:ind w:right="19"/>
                  <w:jc w:val="right"/>
                </w:pPr>
                <w:hyperlink r:id="rId1">
                  <w:r>
                    <w:rPr>
                      <w:color w:val="737474"/>
                      <w:w w:val="85"/>
                    </w:rPr>
                    <w:t>info@cli.org</w:t>
                  </w:r>
                </w:hyperlink>
              </w:p>
              <w:p w:rsidR="0057783C" w:rsidRDefault="00481CB4">
                <w:pPr>
                  <w:pStyle w:val="BodyText"/>
                  <w:spacing w:before="3"/>
                  <w:ind w:right="18"/>
                  <w:jc w:val="right"/>
                </w:pPr>
                <w:r>
                  <w:rPr>
                    <w:color w:val="737474"/>
                    <w:w w:val="85"/>
                  </w:rPr>
                  <w:t>cli.org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pt;margin-top:549.05pt;width:224.75pt;height:10.45pt;z-index:-251839488;mso-position-horizontal-relative:page;mso-position-vertical-relative:page" filled="f" stroked="f">
          <v:textbox inset="0,0,0,0">
            <w:txbxContent>
              <w:p w:rsidR="0057783C" w:rsidRDefault="00481CB4">
                <w:pPr>
                  <w:pStyle w:val="BodyText"/>
                  <w:spacing w:before="20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737474"/>
                  </w:rPr>
                  <w:t xml:space="preserve">Philadelphia </w:t>
                </w:r>
                <w:r>
                  <w:rPr>
                    <w:rFonts w:ascii="Calibri"/>
                    <w:color w:val="737474"/>
                    <w:w w:val="90"/>
                  </w:rPr>
                  <w:t xml:space="preserve">| </w:t>
                </w:r>
                <w:r>
                  <w:rPr>
                    <w:rFonts w:ascii="Calibri"/>
                    <w:color w:val="737474"/>
                  </w:rPr>
                  <w:t xml:space="preserve">Chicago </w:t>
                </w:r>
                <w:r>
                  <w:rPr>
                    <w:rFonts w:ascii="Calibri"/>
                    <w:color w:val="737474"/>
                    <w:w w:val="90"/>
                  </w:rPr>
                  <w:t xml:space="preserve">| </w:t>
                </w:r>
                <w:r>
                  <w:rPr>
                    <w:rFonts w:ascii="Calibri"/>
                    <w:color w:val="737474"/>
                  </w:rPr>
                  <w:t xml:space="preserve">Denver </w:t>
                </w:r>
                <w:r>
                  <w:rPr>
                    <w:rFonts w:ascii="Calibri"/>
                    <w:color w:val="737474"/>
                    <w:w w:val="90"/>
                  </w:rPr>
                  <w:t xml:space="preserve">| </w:t>
                </w:r>
                <w:r>
                  <w:rPr>
                    <w:rFonts w:ascii="Calibri"/>
                    <w:color w:val="737474"/>
                  </w:rPr>
                  <w:t xml:space="preserve">Houston </w:t>
                </w:r>
                <w:r>
                  <w:rPr>
                    <w:rFonts w:ascii="Calibri"/>
                    <w:color w:val="737474"/>
                    <w:w w:val="90"/>
                  </w:rPr>
                  <w:t xml:space="preserve">| </w:t>
                </w:r>
                <w:r>
                  <w:rPr>
                    <w:rFonts w:ascii="Calibri"/>
                    <w:color w:val="737474"/>
                  </w:rPr>
                  <w:t xml:space="preserve">Elizabeth </w:t>
                </w:r>
                <w:r>
                  <w:rPr>
                    <w:rFonts w:ascii="Calibri"/>
                    <w:color w:val="737474"/>
                    <w:w w:val="90"/>
                  </w:rPr>
                  <w:t xml:space="preserve">| </w:t>
                </w:r>
                <w:r>
                  <w:rPr>
                    <w:rFonts w:ascii="Calibri"/>
                    <w:color w:val="737474"/>
                  </w:rPr>
                  <w:t>Broward County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1CB4">
      <w:r>
        <w:separator/>
      </w:r>
    </w:p>
  </w:footnote>
  <w:footnote w:type="continuationSeparator" w:id="0">
    <w:p w:rsidR="00000000" w:rsidRDefault="0048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3C" w:rsidRDefault="00481CB4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70848" behindDoc="1" locked="0" layoutInCell="1" allowOverlap="1">
          <wp:simplePos x="0" y="0"/>
          <wp:positionH relativeFrom="page">
            <wp:posOffset>477155</wp:posOffset>
          </wp:positionH>
          <wp:positionV relativeFrom="page">
            <wp:posOffset>356286</wp:posOffset>
          </wp:positionV>
          <wp:extent cx="1896620" cy="8163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6620" cy="81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72.2pt;margin-top:24.65pt;width:384.85pt;height:78.85pt;z-index:-251844608;mso-position-horizontal-relative:page;mso-position-vertical-relative:page" filled="f" stroked="f">
          <v:textbox inset="0,0,0,0">
            <w:txbxContent>
              <w:p w:rsidR="0057783C" w:rsidRDefault="00481CB4">
                <w:pPr>
                  <w:spacing w:before="20"/>
                  <w:ind w:left="1153"/>
                  <w:rPr>
                    <w:rFonts w:ascii="Nirmala UI"/>
                    <w:sz w:val="48"/>
                  </w:rPr>
                </w:pPr>
                <w:r>
                  <w:rPr>
                    <w:rFonts w:ascii="Nirmala UI"/>
                    <w:color w:val="2F4F78"/>
                    <w:spacing w:val="-6"/>
                    <w:sz w:val="48"/>
                  </w:rPr>
                  <w:t xml:space="preserve">Coaching </w:t>
                </w:r>
                <w:r>
                  <w:rPr>
                    <w:rFonts w:ascii="Nirmala UI"/>
                    <w:color w:val="2F4F78"/>
                    <w:spacing w:val="-4"/>
                    <w:sz w:val="48"/>
                  </w:rPr>
                  <w:t xml:space="preserve">for </w:t>
                </w:r>
                <w:r>
                  <w:rPr>
                    <w:rFonts w:ascii="Nirmala UI"/>
                    <w:color w:val="2F4F78"/>
                    <w:spacing w:val="-3"/>
                    <w:sz w:val="48"/>
                  </w:rPr>
                  <w:t>Distance</w:t>
                </w:r>
                <w:r>
                  <w:rPr>
                    <w:rFonts w:ascii="Nirmala UI"/>
                    <w:color w:val="2F4F78"/>
                    <w:spacing w:val="22"/>
                    <w:sz w:val="48"/>
                  </w:rPr>
                  <w:t xml:space="preserve"> </w:t>
                </w:r>
                <w:r>
                  <w:rPr>
                    <w:rFonts w:ascii="Nirmala UI"/>
                    <w:color w:val="2F4F78"/>
                    <w:spacing w:val="-4"/>
                    <w:sz w:val="48"/>
                  </w:rPr>
                  <w:t>Learning</w:t>
                </w:r>
              </w:p>
              <w:p w:rsidR="0057783C" w:rsidRDefault="00481CB4">
                <w:pPr>
                  <w:spacing w:before="13"/>
                  <w:ind w:left="1368"/>
                  <w:rPr>
                    <w:rFonts w:ascii="Nirmala UI"/>
                    <w:sz w:val="36"/>
                  </w:rPr>
                </w:pPr>
                <w:r>
                  <w:rPr>
                    <w:rFonts w:ascii="Nirmala UI"/>
                    <w:color w:val="2F4F78"/>
                    <w:sz w:val="36"/>
                  </w:rPr>
                  <w:t xml:space="preserve">Instructional </w:t>
                </w:r>
                <w:r>
                  <w:rPr>
                    <w:rFonts w:ascii="Nirmala UI"/>
                    <w:color w:val="2F4F78"/>
                    <w:spacing w:val="-4"/>
                    <w:sz w:val="36"/>
                  </w:rPr>
                  <w:t xml:space="preserve">Planning </w:t>
                </w:r>
                <w:r>
                  <w:rPr>
                    <w:rFonts w:ascii="Nirmala UI"/>
                    <w:color w:val="2F4F78"/>
                    <w:sz w:val="36"/>
                  </w:rPr>
                  <w:t>Support</w:t>
                </w:r>
                <w:r>
                  <w:rPr>
                    <w:rFonts w:ascii="Nirmala UI"/>
                    <w:color w:val="2F4F78"/>
                    <w:spacing w:val="-19"/>
                    <w:sz w:val="36"/>
                  </w:rPr>
                  <w:t xml:space="preserve"> </w:t>
                </w:r>
                <w:r>
                  <w:rPr>
                    <w:rFonts w:ascii="Nirmala UI"/>
                    <w:color w:val="2F4F78"/>
                    <w:spacing w:val="-6"/>
                    <w:sz w:val="36"/>
                  </w:rPr>
                  <w:t>Template</w:t>
                </w:r>
              </w:p>
              <w:p w:rsidR="0057783C" w:rsidRDefault="00481CB4">
                <w:pPr>
                  <w:tabs>
                    <w:tab w:val="left" w:pos="4886"/>
                    <w:tab w:val="left" w:pos="7675"/>
                  </w:tabs>
                  <w:spacing w:before="33"/>
                  <w:ind w:left="20"/>
                  <w:rPr>
                    <w:rFonts w:ascii="Nirmala UI"/>
                    <w:sz w:val="28"/>
                  </w:rPr>
                </w:pPr>
                <w:r>
                  <w:rPr>
                    <w:rFonts w:ascii="Nirmala UI"/>
                    <w:color w:val="2F4F78"/>
                    <w:spacing w:val="-5"/>
                    <w:sz w:val="28"/>
                  </w:rPr>
                  <w:t>Teacher</w:t>
                </w:r>
                <w:r>
                  <w:rPr>
                    <w:rFonts w:ascii="Nirmala UI"/>
                    <w:color w:val="2F4F78"/>
                    <w:spacing w:val="-5"/>
                    <w:sz w:val="28"/>
                    <w:u w:val="single" w:color="F6B12D"/>
                  </w:rPr>
                  <w:t xml:space="preserve"> </w:t>
                </w:r>
                <w:r>
                  <w:rPr>
                    <w:rFonts w:ascii="Nirmala UI"/>
                    <w:color w:val="2F4F78"/>
                    <w:spacing w:val="-5"/>
                    <w:sz w:val="28"/>
                    <w:u w:val="single" w:color="F6B12D"/>
                  </w:rPr>
                  <w:tab/>
                </w:r>
                <w:r>
                  <w:rPr>
                    <w:rFonts w:ascii="Nirmala UI"/>
                    <w:color w:val="2F4F78"/>
                    <w:spacing w:val="-3"/>
                    <w:sz w:val="28"/>
                  </w:rPr>
                  <w:t xml:space="preserve">Date </w:t>
                </w:r>
                <w:r>
                  <w:rPr>
                    <w:rFonts w:ascii="Nirmala UI"/>
                    <w:color w:val="2F4F78"/>
                    <w:spacing w:val="-3"/>
                    <w:sz w:val="28"/>
                    <w:u w:val="single" w:color="F6B12D"/>
                  </w:rPr>
                  <w:t xml:space="preserve"> </w:t>
                </w:r>
                <w:r>
                  <w:rPr>
                    <w:rFonts w:ascii="Nirmala UI"/>
                    <w:color w:val="2F4F78"/>
                    <w:spacing w:val="-3"/>
                    <w:sz w:val="28"/>
                    <w:u w:val="single" w:color="F6B12D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674"/>
    <w:multiLevelType w:val="hybridMultilevel"/>
    <w:tmpl w:val="86829496"/>
    <w:lvl w:ilvl="0" w:tplc="DBDAEC5C">
      <w:numFmt w:val="bullet"/>
      <w:lvlText w:val="•"/>
      <w:lvlJc w:val="left"/>
      <w:pPr>
        <w:ind w:left="429" w:hanging="180"/>
      </w:pPr>
      <w:rPr>
        <w:rFonts w:ascii="Nirmala UI Semilight" w:eastAsia="Nirmala UI Semilight" w:hAnsi="Nirmala UI Semilight" w:cs="Nirmala UI Semilight" w:hint="default"/>
        <w:color w:val="231F20"/>
        <w:spacing w:val="-10"/>
        <w:w w:val="100"/>
        <w:sz w:val="20"/>
        <w:szCs w:val="20"/>
        <w:lang w:val="en-US" w:eastAsia="en-US" w:bidi="en-US"/>
      </w:rPr>
    </w:lvl>
    <w:lvl w:ilvl="1" w:tplc="18E0B5C0">
      <w:numFmt w:val="bullet"/>
      <w:lvlText w:val="•"/>
      <w:lvlJc w:val="left"/>
      <w:pPr>
        <w:ind w:left="735" w:hanging="180"/>
      </w:pPr>
      <w:rPr>
        <w:rFonts w:hint="default"/>
        <w:lang w:val="en-US" w:eastAsia="en-US" w:bidi="en-US"/>
      </w:rPr>
    </w:lvl>
    <w:lvl w:ilvl="2" w:tplc="07965D84">
      <w:numFmt w:val="bullet"/>
      <w:lvlText w:val="•"/>
      <w:lvlJc w:val="left"/>
      <w:pPr>
        <w:ind w:left="1051" w:hanging="180"/>
      </w:pPr>
      <w:rPr>
        <w:rFonts w:hint="default"/>
        <w:lang w:val="en-US" w:eastAsia="en-US" w:bidi="en-US"/>
      </w:rPr>
    </w:lvl>
    <w:lvl w:ilvl="3" w:tplc="F55A0452">
      <w:numFmt w:val="bullet"/>
      <w:lvlText w:val="•"/>
      <w:lvlJc w:val="left"/>
      <w:pPr>
        <w:ind w:left="1367" w:hanging="180"/>
      </w:pPr>
      <w:rPr>
        <w:rFonts w:hint="default"/>
        <w:lang w:val="en-US" w:eastAsia="en-US" w:bidi="en-US"/>
      </w:rPr>
    </w:lvl>
    <w:lvl w:ilvl="4" w:tplc="3B1871CE">
      <w:numFmt w:val="bullet"/>
      <w:lvlText w:val="•"/>
      <w:lvlJc w:val="left"/>
      <w:pPr>
        <w:ind w:left="1683" w:hanging="180"/>
      </w:pPr>
      <w:rPr>
        <w:rFonts w:hint="default"/>
        <w:lang w:val="en-US" w:eastAsia="en-US" w:bidi="en-US"/>
      </w:rPr>
    </w:lvl>
    <w:lvl w:ilvl="5" w:tplc="59548604">
      <w:numFmt w:val="bullet"/>
      <w:lvlText w:val="•"/>
      <w:lvlJc w:val="left"/>
      <w:pPr>
        <w:ind w:left="1999" w:hanging="180"/>
      </w:pPr>
      <w:rPr>
        <w:rFonts w:hint="default"/>
        <w:lang w:val="en-US" w:eastAsia="en-US" w:bidi="en-US"/>
      </w:rPr>
    </w:lvl>
    <w:lvl w:ilvl="6" w:tplc="EAAC8FC0">
      <w:numFmt w:val="bullet"/>
      <w:lvlText w:val="•"/>
      <w:lvlJc w:val="left"/>
      <w:pPr>
        <w:ind w:left="2314" w:hanging="180"/>
      </w:pPr>
      <w:rPr>
        <w:rFonts w:hint="default"/>
        <w:lang w:val="en-US" w:eastAsia="en-US" w:bidi="en-US"/>
      </w:rPr>
    </w:lvl>
    <w:lvl w:ilvl="7" w:tplc="61986582">
      <w:numFmt w:val="bullet"/>
      <w:lvlText w:val="•"/>
      <w:lvlJc w:val="left"/>
      <w:pPr>
        <w:ind w:left="2630" w:hanging="180"/>
      </w:pPr>
      <w:rPr>
        <w:rFonts w:hint="default"/>
        <w:lang w:val="en-US" w:eastAsia="en-US" w:bidi="en-US"/>
      </w:rPr>
    </w:lvl>
    <w:lvl w:ilvl="8" w:tplc="97E0141A">
      <w:numFmt w:val="bullet"/>
      <w:lvlText w:val="•"/>
      <w:lvlJc w:val="left"/>
      <w:pPr>
        <w:ind w:left="2946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110773FB"/>
    <w:multiLevelType w:val="hybridMultilevel"/>
    <w:tmpl w:val="6220CB90"/>
    <w:lvl w:ilvl="0" w:tplc="FBC65F5A">
      <w:numFmt w:val="bullet"/>
      <w:lvlText w:val="•"/>
      <w:lvlJc w:val="left"/>
      <w:pPr>
        <w:ind w:left="428" w:hanging="180"/>
      </w:pPr>
      <w:rPr>
        <w:rFonts w:ascii="Nirmala UI Semilight" w:eastAsia="Nirmala UI Semilight" w:hAnsi="Nirmala UI Semilight" w:cs="Nirmala UI Semilight" w:hint="default"/>
        <w:color w:val="231F20"/>
        <w:spacing w:val="-10"/>
        <w:w w:val="100"/>
        <w:sz w:val="20"/>
        <w:szCs w:val="20"/>
        <w:lang w:val="en-US" w:eastAsia="en-US" w:bidi="en-US"/>
      </w:rPr>
    </w:lvl>
    <w:lvl w:ilvl="1" w:tplc="6454442A">
      <w:numFmt w:val="bullet"/>
      <w:lvlText w:val="•"/>
      <w:lvlJc w:val="left"/>
      <w:pPr>
        <w:ind w:left="736" w:hanging="180"/>
      </w:pPr>
      <w:rPr>
        <w:rFonts w:hint="default"/>
        <w:lang w:val="en-US" w:eastAsia="en-US" w:bidi="en-US"/>
      </w:rPr>
    </w:lvl>
    <w:lvl w:ilvl="2" w:tplc="4B3A705E">
      <w:numFmt w:val="bullet"/>
      <w:lvlText w:val="•"/>
      <w:lvlJc w:val="left"/>
      <w:pPr>
        <w:ind w:left="1053" w:hanging="180"/>
      </w:pPr>
      <w:rPr>
        <w:rFonts w:hint="default"/>
        <w:lang w:val="en-US" w:eastAsia="en-US" w:bidi="en-US"/>
      </w:rPr>
    </w:lvl>
    <w:lvl w:ilvl="3" w:tplc="53289592">
      <w:numFmt w:val="bullet"/>
      <w:lvlText w:val="•"/>
      <w:lvlJc w:val="left"/>
      <w:pPr>
        <w:ind w:left="1370" w:hanging="180"/>
      </w:pPr>
      <w:rPr>
        <w:rFonts w:hint="default"/>
        <w:lang w:val="en-US" w:eastAsia="en-US" w:bidi="en-US"/>
      </w:rPr>
    </w:lvl>
    <w:lvl w:ilvl="4" w:tplc="9EC0AA98">
      <w:numFmt w:val="bullet"/>
      <w:lvlText w:val="•"/>
      <w:lvlJc w:val="left"/>
      <w:pPr>
        <w:ind w:left="1687" w:hanging="180"/>
      </w:pPr>
      <w:rPr>
        <w:rFonts w:hint="default"/>
        <w:lang w:val="en-US" w:eastAsia="en-US" w:bidi="en-US"/>
      </w:rPr>
    </w:lvl>
    <w:lvl w:ilvl="5" w:tplc="32B23EA2">
      <w:numFmt w:val="bullet"/>
      <w:lvlText w:val="•"/>
      <w:lvlJc w:val="left"/>
      <w:pPr>
        <w:ind w:left="2004" w:hanging="180"/>
      </w:pPr>
      <w:rPr>
        <w:rFonts w:hint="default"/>
        <w:lang w:val="en-US" w:eastAsia="en-US" w:bidi="en-US"/>
      </w:rPr>
    </w:lvl>
    <w:lvl w:ilvl="6" w:tplc="28B64638">
      <w:numFmt w:val="bullet"/>
      <w:lvlText w:val="•"/>
      <w:lvlJc w:val="left"/>
      <w:pPr>
        <w:ind w:left="2320" w:hanging="180"/>
      </w:pPr>
      <w:rPr>
        <w:rFonts w:hint="default"/>
        <w:lang w:val="en-US" w:eastAsia="en-US" w:bidi="en-US"/>
      </w:rPr>
    </w:lvl>
    <w:lvl w:ilvl="7" w:tplc="39C00AA0">
      <w:numFmt w:val="bullet"/>
      <w:lvlText w:val="•"/>
      <w:lvlJc w:val="left"/>
      <w:pPr>
        <w:ind w:left="2637" w:hanging="180"/>
      </w:pPr>
      <w:rPr>
        <w:rFonts w:hint="default"/>
        <w:lang w:val="en-US" w:eastAsia="en-US" w:bidi="en-US"/>
      </w:rPr>
    </w:lvl>
    <w:lvl w:ilvl="8" w:tplc="126E5952">
      <w:numFmt w:val="bullet"/>
      <w:lvlText w:val="•"/>
      <w:lvlJc w:val="left"/>
      <w:pPr>
        <w:ind w:left="2954" w:hanging="180"/>
      </w:pPr>
      <w:rPr>
        <w:rFonts w:hint="default"/>
        <w:lang w:val="en-US" w:eastAsia="en-US" w:bidi="en-US"/>
      </w:rPr>
    </w:lvl>
  </w:abstractNum>
  <w:abstractNum w:abstractNumId="2" w15:restartNumberingAfterBreak="0">
    <w:nsid w:val="21AB6887"/>
    <w:multiLevelType w:val="hybridMultilevel"/>
    <w:tmpl w:val="C130F984"/>
    <w:lvl w:ilvl="0" w:tplc="D3E0B036">
      <w:numFmt w:val="bullet"/>
      <w:lvlText w:val="•"/>
      <w:lvlJc w:val="left"/>
      <w:pPr>
        <w:ind w:left="440" w:hanging="180"/>
      </w:pPr>
      <w:rPr>
        <w:rFonts w:ascii="Nirmala UI Semilight" w:eastAsia="Nirmala UI Semilight" w:hAnsi="Nirmala UI Semilight" w:cs="Nirmala UI Semilight" w:hint="default"/>
        <w:color w:val="231F20"/>
        <w:spacing w:val="-10"/>
        <w:w w:val="100"/>
        <w:sz w:val="20"/>
        <w:szCs w:val="20"/>
        <w:lang w:val="en-US" w:eastAsia="en-US" w:bidi="en-US"/>
      </w:rPr>
    </w:lvl>
    <w:lvl w:ilvl="1" w:tplc="9D8A5B24">
      <w:numFmt w:val="bullet"/>
      <w:lvlText w:val="•"/>
      <w:lvlJc w:val="left"/>
      <w:pPr>
        <w:ind w:left="754" w:hanging="180"/>
      </w:pPr>
      <w:rPr>
        <w:rFonts w:hint="default"/>
        <w:lang w:val="en-US" w:eastAsia="en-US" w:bidi="en-US"/>
      </w:rPr>
    </w:lvl>
    <w:lvl w:ilvl="2" w:tplc="F1BE8512">
      <w:numFmt w:val="bullet"/>
      <w:lvlText w:val="•"/>
      <w:lvlJc w:val="left"/>
      <w:pPr>
        <w:ind w:left="1069" w:hanging="180"/>
      </w:pPr>
      <w:rPr>
        <w:rFonts w:hint="default"/>
        <w:lang w:val="en-US" w:eastAsia="en-US" w:bidi="en-US"/>
      </w:rPr>
    </w:lvl>
    <w:lvl w:ilvl="3" w:tplc="71A075A4">
      <w:numFmt w:val="bullet"/>
      <w:lvlText w:val="•"/>
      <w:lvlJc w:val="left"/>
      <w:pPr>
        <w:ind w:left="1384" w:hanging="180"/>
      </w:pPr>
      <w:rPr>
        <w:rFonts w:hint="default"/>
        <w:lang w:val="en-US" w:eastAsia="en-US" w:bidi="en-US"/>
      </w:rPr>
    </w:lvl>
    <w:lvl w:ilvl="4" w:tplc="B31CBA2E">
      <w:numFmt w:val="bullet"/>
      <w:lvlText w:val="•"/>
      <w:lvlJc w:val="left"/>
      <w:pPr>
        <w:ind w:left="1699" w:hanging="180"/>
      </w:pPr>
      <w:rPr>
        <w:rFonts w:hint="default"/>
        <w:lang w:val="en-US" w:eastAsia="en-US" w:bidi="en-US"/>
      </w:rPr>
    </w:lvl>
    <w:lvl w:ilvl="5" w:tplc="EA0EB262">
      <w:numFmt w:val="bullet"/>
      <w:lvlText w:val="•"/>
      <w:lvlJc w:val="left"/>
      <w:pPr>
        <w:ind w:left="2014" w:hanging="180"/>
      </w:pPr>
      <w:rPr>
        <w:rFonts w:hint="default"/>
        <w:lang w:val="en-US" w:eastAsia="en-US" w:bidi="en-US"/>
      </w:rPr>
    </w:lvl>
    <w:lvl w:ilvl="6" w:tplc="F730ACD4">
      <w:numFmt w:val="bullet"/>
      <w:lvlText w:val="•"/>
      <w:lvlJc w:val="left"/>
      <w:pPr>
        <w:ind w:left="2328" w:hanging="180"/>
      </w:pPr>
      <w:rPr>
        <w:rFonts w:hint="default"/>
        <w:lang w:val="en-US" w:eastAsia="en-US" w:bidi="en-US"/>
      </w:rPr>
    </w:lvl>
    <w:lvl w:ilvl="7" w:tplc="E7BA692A">
      <w:numFmt w:val="bullet"/>
      <w:lvlText w:val="•"/>
      <w:lvlJc w:val="left"/>
      <w:pPr>
        <w:ind w:left="2643" w:hanging="180"/>
      </w:pPr>
      <w:rPr>
        <w:rFonts w:hint="default"/>
        <w:lang w:val="en-US" w:eastAsia="en-US" w:bidi="en-US"/>
      </w:rPr>
    </w:lvl>
    <w:lvl w:ilvl="8" w:tplc="E1181086"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en-US"/>
      </w:rPr>
    </w:lvl>
  </w:abstractNum>
  <w:abstractNum w:abstractNumId="3" w15:restartNumberingAfterBreak="0">
    <w:nsid w:val="332A7D83"/>
    <w:multiLevelType w:val="hybridMultilevel"/>
    <w:tmpl w:val="D02E19A2"/>
    <w:lvl w:ilvl="0" w:tplc="E5743B9C">
      <w:numFmt w:val="bullet"/>
      <w:lvlText w:val="•"/>
      <w:lvlJc w:val="left"/>
      <w:pPr>
        <w:ind w:left="440" w:hanging="180"/>
      </w:pPr>
      <w:rPr>
        <w:rFonts w:ascii="Nirmala UI Semilight" w:eastAsia="Nirmala UI Semilight" w:hAnsi="Nirmala UI Semilight" w:cs="Nirmala UI Semilight" w:hint="default"/>
        <w:color w:val="231F20"/>
        <w:spacing w:val="-10"/>
        <w:w w:val="100"/>
        <w:sz w:val="20"/>
        <w:szCs w:val="20"/>
        <w:lang w:val="en-US" w:eastAsia="en-US" w:bidi="en-US"/>
      </w:rPr>
    </w:lvl>
    <w:lvl w:ilvl="1" w:tplc="63EA5CCA">
      <w:numFmt w:val="bullet"/>
      <w:lvlText w:val="•"/>
      <w:lvlJc w:val="left"/>
      <w:pPr>
        <w:ind w:left="754" w:hanging="180"/>
      </w:pPr>
      <w:rPr>
        <w:rFonts w:hint="default"/>
        <w:lang w:val="en-US" w:eastAsia="en-US" w:bidi="en-US"/>
      </w:rPr>
    </w:lvl>
    <w:lvl w:ilvl="2" w:tplc="2EC243B0">
      <w:numFmt w:val="bullet"/>
      <w:lvlText w:val="•"/>
      <w:lvlJc w:val="left"/>
      <w:pPr>
        <w:ind w:left="1069" w:hanging="180"/>
      </w:pPr>
      <w:rPr>
        <w:rFonts w:hint="default"/>
        <w:lang w:val="en-US" w:eastAsia="en-US" w:bidi="en-US"/>
      </w:rPr>
    </w:lvl>
    <w:lvl w:ilvl="3" w:tplc="2AA2F478">
      <w:numFmt w:val="bullet"/>
      <w:lvlText w:val="•"/>
      <w:lvlJc w:val="left"/>
      <w:pPr>
        <w:ind w:left="1384" w:hanging="180"/>
      </w:pPr>
      <w:rPr>
        <w:rFonts w:hint="default"/>
        <w:lang w:val="en-US" w:eastAsia="en-US" w:bidi="en-US"/>
      </w:rPr>
    </w:lvl>
    <w:lvl w:ilvl="4" w:tplc="4202A1E8">
      <w:numFmt w:val="bullet"/>
      <w:lvlText w:val="•"/>
      <w:lvlJc w:val="left"/>
      <w:pPr>
        <w:ind w:left="1699" w:hanging="180"/>
      </w:pPr>
      <w:rPr>
        <w:rFonts w:hint="default"/>
        <w:lang w:val="en-US" w:eastAsia="en-US" w:bidi="en-US"/>
      </w:rPr>
    </w:lvl>
    <w:lvl w:ilvl="5" w:tplc="CA3AA358">
      <w:numFmt w:val="bullet"/>
      <w:lvlText w:val="•"/>
      <w:lvlJc w:val="left"/>
      <w:pPr>
        <w:ind w:left="2014" w:hanging="180"/>
      </w:pPr>
      <w:rPr>
        <w:rFonts w:hint="default"/>
        <w:lang w:val="en-US" w:eastAsia="en-US" w:bidi="en-US"/>
      </w:rPr>
    </w:lvl>
    <w:lvl w:ilvl="6" w:tplc="D6FC3416">
      <w:numFmt w:val="bullet"/>
      <w:lvlText w:val="•"/>
      <w:lvlJc w:val="left"/>
      <w:pPr>
        <w:ind w:left="2328" w:hanging="180"/>
      </w:pPr>
      <w:rPr>
        <w:rFonts w:hint="default"/>
        <w:lang w:val="en-US" w:eastAsia="en-US" w:bidi="en-US"/>
      </w:rPr>
    </w:lvl>
    <w:lvl w:ilvl="7" w:tplc="83A6EA60">
      <w:numFmt w:val="bullet"/>
      <w:lvlText w:val="•"/>
      <w:lvlJc w:val="left"/>
      <w:pPr>
        <w:ind w:left="2643" w:hanging="180"/>
      </w:pPr>
      <w:rPr>
        <w:rFonts w:hint="default"/>
        <w:lang w:val="en-US" w:eastAsia="en-US" w:bidi="en-US"/>
      </w:rPr>
    </w:lvl>
    <w:lvl w:ilvl="8" w:tplc="25242FA6"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en-US"/>
      </w:rPr>
    </w:lvl>
  </w:abstractNum>
  <w:abstractNum w:abstractNumId="4" w15:restartNumberingAfterBreak="0">
    <w:nsid w:val="38E7392B"/>
    <w:multiLevelType w:val="hybridMultilevel"/>
    <w:tmpl w:val="BA804F26"/>
    <w:lvl w:ilvl="0" w:tplc="D20E1AF0">
      <w:numFmt w:val="bullet"/>
      <w:lvlText w:val="•"/>
      <w:lvlJc w:val="left"/>
      <w:pPr>
        <w:ind w:left="350" w:hanging="180"/>
      </w:pPr>
      <w:rPr>
        <w:rFonts w:ascii="Nirmala UI Semilight" w:eastAsia="Nirmala UI Semilight" w:hAnsi="Nirmala UI Semilight" w:cs="Nirmala UI Semilight" w:hint="default"/>
        <w:color w:val="231F20"/>
        <w:spacing w:val="-10"/>
        <w:w w:val="100"/>
        <w:sz w:val="20"/>
        <w:szCs w:val="20"/>
        <w:lang w:val="en-US" w:eastAsia="en-US" w:bidi="en-US"/>
      </w:rPr>
    </w:lvl>
    <w:lvl w:ilvl="1" w:tplc="B3DA4D90">
      <w:numFmt w:val="bullet"/>
      <w:lvlText w:val="•"/>
      <w:lvlJc w:val="left"/>
      <w:pPr>
        <w:ind w:left="1762" w:hanging="180"/>
      </w:pPr>
      <w:rPr>
        <w:rFonts w:hint="default"/>
        <w:lang w:val="en-US" w:eastAsia="en-US" w:bidi="en-US"/>
      </w:rPr>
    </w:lvl>
    <w:lvl w:ilvl="2" w:tplc="F4840DFE">
      <w:numFmt w:val="bullet"/>
      <w:lvlText w:val="•"/>
      <w:lvlJc w:val="left"/>
      <w:pPr>
        <w:ind w:left="3164" w:hanging="180"/>
      </w:pPr>
      <w:rPr>
        <w:rFonts w:hint="default"/>
        <w:lang w:val="en-US" w:eastAsia="en-US" w:bidi="en-US"/>
      </w:rPr>
    </w:lvl>
    <w:lvl w:ilvl="3" w:tplc="0D1EB714">
      <w:numFmt w:val="bullet"/>
      <w:lvlText w:val="•"/>
      <w:lvlJc w:val="left"/>
      <w:pPr>
        <w:ind w:left="4566" w:hanging="180"/>
      </w:pPr>
      <w:rPr>
        <w:rFonts w:hint="default"/>
        <w:lang w:val="en-US" w:eastAsia="en-US" w:bidi="en-US"/>
      </w:rPr>
    </w:lvl>
    <w:lvl w:ilvl="4" w:tplc="1F148E64">
      <w:numFmt w:val="bullet"/>
      <w:lvlText w:val="•"/>
      <w:lvlJc w:val="left"/>
      <w:pPr>
        <w:ind w:left="5968" w:hanging="180"/>
      </w:pPr>
      <w:rPr>
        <w:rFonts w:hint="default"/>
        <w:lang w:val="en-US" w:eastAsia="en-US" w:bidi="en-US"/>
      </w:rPr>
    </w:lvl>
    <w:lvl w:ilvl="5" w:tplc="2B386DF8">
      <w:numFmt w:val="bullet"/>
      <w:lvlText w:val="•"/>
      <w:lvlJc w:val="left"/>
      <w:pPr>
        <w:ind w:left="7370" w:hanging="180"/>
      </w:pPr>
      <w:rPr>
        <w:rFonts w:hint="default"/>
        <w:lang w:val="en-US" w:eastAsia="en-US" w:bidi="en-US"/>
      </w:rPr>
    </w:lvl>
    <w:lvl w:ilvl="6" w:tplc="56D24D72">
      <w:numFmt w:val="bullet"/>
      <w:lvlText w:val="•"/>
      <w:lvlJc w:val="left"/>
      <w:pPr>
        <w:ind w:left="8772" w:hanging="180"/>
      </w:pPr>
      <w:rPr>
        <w:rFonts w:hint="default"/>
        <w:lang w:val="en-US" w:eastAsia="en-US" w:bidi="en-US"/>
      </w:rPr>
    </w:lvl>
    <w:lvl w:ilvl="7" w:tplc="85D856FC">
      <w:numFmt w:val="bullet"/>
      <w:lvlText w:val="•"/>
      <w:lvlJc w:val="left"/>
      <w:pPr>
        <w:ind w:left="10174" w:hanging="180"/>
      </w:pPr>
      <w:rPr>
        <w:rFonts w:hint="default"/>
        <w:lang w:val="en-US" w:eastAsia="en-US" w:bidi="en-US"/>
      </w:rPr>
    </w:lvl>
    <w:lvl w:ilvl="8" w:tplc="74266082">
      <w:numFmt w:val="bullet"/>
      <w:lvlText w:val="•"/>
      <w:lvlJc w:val="left"/>
      <w:pPr>
        <w:ind w:left="11576" w:hanging="180"/>
      </w:pPr>
      <w:rPr>
        <w:rFonts w:hint="default"/>
        <w:lang w:val="en-US" w:eastAsia="en-US" w:bidi="en-US"/>
      </w:rPr>
    </w:lvl>
  </w:abstractNum>
  <w:abstractNum w:abstractNumId="5" w15:restartNumberingAfterBreak="0">
    <w:nsid w:val="46351B02"/>
    <w:multiLevelType w:val="hybridMultilevel"/>
    <w:tmpl w:val="BA4C639C"/>
    <w:lvl w:ilvl="0" w:tplc="D312EA58">
      <w:numFmt w:val="bullet"/>
      <w:lvlText w:val="•"/>
      <w:lvlJc w:val="left"/>
      <w:pPr>
        <w:ind w:left="440" w:hanging="180"/>
      </w:pPr>
      <w:rPr>
        <w:rFonts w:ascii="Nirmala UI Semilight" w:eastAsia="Nirmala UI Semilight" w:hAnsi="Nirmala UI Semilight" w:cs="Nirmala UI Semilight" w:hint="default"/>
        <w:color w:val="231F20"/>
        <w:spacing w:val="-10"/>
        <w:w w:val="100"/>
        <w:sz w:val="20"/>
        <w:szCs w:val="20"/>
        <w:lang w:val="en-US" w:eastAsia="en-US" w:bidi="en-US"/>
      </w:rPr>
    </w:lvl>
    <w:lvl w:ilvl="1" w:tplc="EDDA5442">
      <w:numFmt w:val="bullet"/>
      <w:lvlText w:val="•"/>
      <w:lvlJc w:val="left"/>
      <w:pPr>
        <w:ind w:left="754" w:hanging="180"/>
      </w:pPr>
      <w:rPr>
        <w:rFonts w:hint="default"/>
        <w:lang w:val="en-US" w:eastAsia="en-US" w:bidi="en-US"/>
      </w:rPr>
    </w:lvl>
    <w:lvl w:ilvl="2" w:tplc="F5F451D8">
      <w:numFmt w:val="bullet"/>
      <w:lvlText w:val="•"/>
      <w:lvlJc w:val="left"/>
      <w:pPr>
        <w:ind w:left="1069" w:hanging="180"/>
      </w:pPr>
      <w:rPr>
        <w:rFonts w:hint="default"/>
        <w:lang w:val="en-US" w:eastAsia="en-US" w:bidi="en-US"/>
      </w:rPr>
    </w:lvl>
    <w:lvl w:ilvl="3" w:tplc="4F1E9416">
      <w:numFmt w:val="bullet"/>
      <w:lvlText w:val="•"/>
      <w:lvlJc w:val="left"/>
      <w:pPr>
        <w:ind w:left="1384" w:hanging="180"/>
      </w:pPr>
      <w:rPr>
        <w:rFonts w:hint="default"/>
        <w:lang w:val="en-US" w:eastAsia="en-US" w:bidi="en-US"/>
      </w:rPr>
    </w:lvl>
    <w:lvl w:ilvl="4" w:tplc="B0D8D4B8">
      <w:numFmt w:val="bullet"/>
      <w:lvlText w:val="•"/>
      <w:lvlJc w:val="left"/>
      <w:pPr>
        <w:ind w:left="1699" w:hanging="180"/>
      </w:pPr>
      <w:rPr>
        <w:rFonts w:hint="default"/>
        <w:lang w:val="en-US" w:eastAsia="en-US" w:bidi="en-US"/>
      </w:rPr>
    </w:lvl>
    <w:lvl w:ilvl="5" w:tplc="449C628E">
      <w:numFmt w:val="bullet"/>
      <w:lvlText w:val="•"/>
      <w:lvlJc w:val="left"/>
      <w:pPr>
        <w:ind w:left="2014" w:hanging="180"/>
      </w:pPr>
      <w:rPr>
        <w:rFonts w:hint="default"/>
        <w:lang w:val="en-US" w:eastAsia="en-US" w:bidi="en-US"/>
      </w:rPr>
    </w:lvl>
    <w:lvl w:ilvl="6" w:tplc="3EA0FDBA">
      <w:numFmt w:val="bullet"/>
      <w:lvlText w:val="•"/>
      <w:lvlJc w:val="left"/>
      <w:pPr>
        <w:ind w:left="2328" w:hanging="180"/>
      </w:pPr>
      <w:rPr>
        <w:rFonts w:hint="default"/>
        <w:lang w:val="en-US" w:eastAsia="en-US" w:bidi="en-US"/>
      </w:rPr>
    </w:lvl>
    <w:lvl w:ilvl="7" w:tplc="8FF2B2E0">
      <w:numFmt w:val="bullet"/>
      <w:lvlText w:val="•"/>
      <w:lvlJc w:val="left"/>
      <w:pPr>
        <w:ind w:left="2643" w:hanging="180"/>
      </w:pPr>
      <w:rPr>
        <w:rFonts w:hint="default"/>
        <w:lang w:val="en-US" w:eastAsia="en-US" w:bidi="en-US"/>
      </w:rPr>
    </w:lvl>
    <w:lvl w:ilvl="8" w:tplc="CA5CC26E"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en-US"/>
      </w:rPr>
    </w:lvl>
  </w:abstractNum>
  <w:abstractNum w:abstractNumId="6" w15:restartNumberingAfterBreak="0">
    <w:nsid w:val="7CAB79A1"/>
    <w:multiLevelType w:val="hybridMultilevel"/>
    <w:tmpl w:val="B3821496"/>
    <w:lvl w:ilvl="0" w:tplc="1FA44F18">
      <w:numFmt w:val="bullet"/>
      <w:lvlText w:val="•"/>
      <w:lvlJc w:val="left"/>
      <w:pPr>
        <w:ind w:left="429" w:hanging="180"/>
      </w:pPr>
      <w:rPr>
        <w:rFonts w:ascii="Nirmala UI Semilight" w:eastAsia="Nirmala UI Semilight" w:hAnsi="Nirmala UI Semilight" w:cs="Nirmala UI Semilight" w:hint="default"/>
        <w:color w:val="231F20"/>
        <w:spacing w:val="-10"/>
        <w:w w:val="100"/>
        <w:sz w:val="20"/>
        <w:szCs w:val="20"/>
        <w:lang w:val="en-US" w:eastAsia="en-US" w:bidi="en-US"/>
      </w:rPr>
    </w:lvl>
    <w:lvl w:ilvl="1" w:tplc="CF4407DA">
      <w:numFmt w:val="bullet"/>
      <w:lvlText w:val="•"/>
      <w:lvlJc w:val="left"/>
      <w:pPr>
        <w:ind w:left="735" w:hanging="180"/>
      </w:pPr>
      <w:rPr>
        <w:rFonts w:hint="default"/>
        <w:lang w:val="en-US" w:eastAsia="en-US" w:bidi="en-US"/>
      </w:rPr>
    </w:lvl>
    <w:lvl w:ilvl="2" w:tplc="7D3A924A">
      <w:numFmt w:val="bullet"/>
      <w:lvlText w:val="•"/>
      <w:lvlJc w:val="left"/>
      <w:pPr>
        <w:ind w:left="1051" w:hanging="180"/>
      </w:pPr>
      <w:rPr>
        <w:rFonts w:hint="default"/>
        <w:lang w:val="en-US" w:eastAsia="en-US" w:bidi="en-US"/>
      </w:rPr>
    </w:lvl>
    <w:lvl w:ilvl="3" w:tplc="CB7ABB88">
      <w:numFmt w:val="bullet"/>
      <w:lvlText w:val="•"/>
      <w:lvlJc w:val="left"/>
      <w:pPr>
        <w:ind w:left="1367" w:hanging="180"/>
      </w:pPr>
      <w:rPr>
        <w:rFonts w:hint="default"/>
        <w:lang w:val="en-US" w:eastAsia="en-US" w:bidi="en-US"/>
      </w:rPr>
    </w:lvl>
    <w:lvl w:ilvl="4" w:tplc="C68A5146">
      <w:numFmt w:val="bullet"/>
      <w:lvlText w:val="•"/>
      <w:lvlJc w:val="left"/>
      <w:pPr>
        <w:ind w:left="1683" w:hanging="180"/>
      </w:pPr>
      <w:rPr>
        <w:rFonts w:hint="default"/>
        <w:lang w:val="en-US" w:eastAsia="en-US" w:bidi="en-US"/>
      </w:rPr>
    </w:lvl>
    <w:lvl w:ilvl="5" w:tplc="50482D52">
      <w:numFmt w:val="bullet"/>
      <w:lvlText w:val="•"/>
      <w:lvlJc w:val="left"/>
      <w:pPr>
        <w:ind w:left="1999" w:hanging="180"/>
      </w:pPr>
      <w:rPr>
        <w:rFonts w:hint="default"/>
        <w:lang w:val="en-US" w:eastAsia="en-US" w:bidi="en-US"/>
      </w:rPr>
    </w:lvl>
    <w:lvl w:ilvl="6" w:tplc="0322AF18">
      <w:numFmt w:val="bullet"/>
      <w:lvlText w:val="•"/>
      <w:lvlJc w:val="left"/>
      <w:pPr>
        <w:ind w:left="2314" w:hanging="180"/>
      </w:pPr>
      <w:rPr>
        <w:rFonts w:hint="default"/>
        <w:lang w:val="en-US" w:eastAsia="en-US" w:bidi="en-US"/>
      </w:rPr>
    </w:lvl>
    <w:lvl w:ilvl="7" w:tplc="B816B568">
      <w:numFmt w:val="bullet"/>
      <w:lvlText w:val="•"/>
      <w:lvlJc w:val="left"/>
      <w:pPr>
        <w:ind w:left="2630" w:hanging="180"/>
      </w:pPr>
      <w:rPr>
        <w:rFonts w:hint="default"/>
        <w:lang w:val="en-US" w:eastAsia="en-US" w:bidi="en-US"/>
      </w:rPr>
    </w:lvl>
    <w:lvl w:ilvl="8" w:tplc="02E21342">
      <w:numFmt w:val="bullet"/>
      <w:lvlText w:val="•"/>
      <w:lvlJc w:val="left"/>
      <w:pPr>
        <w:ind w:left="2946" w:hanging="18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7783C"/>
    <w:rsid w:val="00481CB4"/>
    <w:rsid w:val="005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enu v:ext="edit" strokecolor="none"/>
    </o:shapedefaults>
    <o:shapelayout v:ext="edit">
      <o:idmap v:ext="edit" data="1"/>
    </o:shapelayout>
  </w:shapeDefaults>
  <w:decimalSymbol w:val="."/>
  <w:listSeparator w:val=","/>
  <w14:docId w14:val="64370FDD"/>
  <w15:docId w15:val="{F7EE7B46-D6B2-463B-AEBD-A96055B9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Nirmala UI Semilight" w:eastAsia="Nirmala UI Semilight" w:hAnsi="Nirmala UI Semilight" w:cs="Nirmala UI Semi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ucida Sans" w:eastAsia="Lucida Sans" w:hAnsi="Lucida Sans" w:cs="Lucida Sans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l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Amelia Mumford</cp:lastModifiedBy>
  <cp:revision>2</cp:revision>
  <dcterms:created xsi:type="dcterms:W3CDTF">2020-04-23T15:22:00Z</dcterms:created>
  <dcterms:modified xsi:type="dcterms:W3CDTF">2020-04-23T15:24:00Z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2020-04-23T00:00:00Z</vt:filetime>
  </property>
</Properties>
</file>